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5052" w:rsidRPr="00935052" w:rsidRDefault="00935052" w:rsidP="0093505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lang w:val="en-GB" w:eastAsia="sk-SK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sk-SK"/>
        </w:rPr>
        <w:drawing>
          <wp:inline distT="0" distB="0" distL="0" distR="0" wp14:anchorId="1FFD58FE" wp14:editId="554BD440">
            <wp:extent cx="4832985" cy="6837465"/>
            <wp:effectExtent l="0" t="0" r="5715" b="190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trak_24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985" cy="683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en-GB" w:eastAsia="sk-SK"/>
        </w:rPr>
        <w:br/>
      </w:r>
      <w:r w:rsidRPr="00935052">
        <w:rPr>
          <w:rFonts w:ascii="Times New Roman" w:eastAsia="Times New Roman" w:hAnsi="Times New Roman" w:cs="Times New Roman"/>
          <w:lang w:val="en-GB" w:eastAsia="sk-SK"/>
        </w:rPr>
        <w:t xml:space="preserve">Pupils and students of all levels of artistic education and privately educated in the </w:t>
      </w:r>
      <w:r w:rsidRPr="00935052">
        <w:rPr>
          <w:rFonts w:ascii="Times New Roman" w:eastAsia="Times New Roman" w:hAnsi="Times New Roman" w:cs="Times New Roman"/>
          <w:lang w:val="en-GB" w:eastAsia="sk-SK"/>
        </w:rPr>
        <w:lastRenderedPageBreak/>
        <w:t>field of classical singing can participate in the competition.</w:t>
      </w:r>
      <w:r w:rsidRPr="00935052">
        <w:rPr>
          <w:rFonts w:ascii="Times New Roman" w:eastAsia="Times New Roman" w:hAnsi="Times New Roman" w:cs="Times New Roman"/>
          <w:lang w:val="en-GB" w:eastAsia="sk-SK"/>
        </w:rPr>
        <w:br/>
      </w:r>
      <w:r w:rsidRPr="00935052">
        <w:rPr>
          <w:rFonts w:ascii="Times New Roman" w:eastAsia="Times New Roman" w:hAnsi="Times New Roman" w:cs="Times New Roman"/>
          <w:lang w:val="en-GB" w:eastAsia="sk-SK"/>
        </w:rPr>
        <w:br/>
        <w:t>Categories:</w:t>
      </w:r>
      <w:r w:rsidRPr="00935052">
        <w:rPr>
          <w:rFonts w:ascii="Times New Roman" w:eastAsia="Times New Roman" w:hAnsi="Times New Roman" w:cs="Times New Roman"/>
          <w:lang w:val="en-GB" w:eastAsia="sk-SK"/>
        </w:rPr>
        <w:br/>
      </w:r>
      <w:r w:rsidRPr="00935052">
        <w:rPr>
          <w:rFonts w:ascii="Times New Roman" w:eastAsia="Times New Roman" w:hAnsi="Times New Roman" w:cs="Times New Roman"/>
          <w:b/>
          <w:bCs/>
          <w:lang w:val="en-GB" w:eastAsia="sk-SK"/>
        </w:rPr>
        <w:t>IA</w:t>
      </w:r>
      <w:r w:rsidRPr="00935052">
        <w:rPr>
          <w:rFonts w:ascii="Times New Roman" w:eastAsia="Times New Roman" w:hAnsi="Times New Roman" w:cs="Times New Roman"/>
          <w:lang w:val="en-GB" w:eastAsia="sk-SK"/>
        </w:rPr>
        <w:t> – pupils and female pupils of the primary schools, the elementary music schools, the music grammar schools from 9 to 11 years including</w:t>
      </w:r>
      <w:r w:rsidRPr="00935052">
        <w:rPr>
          <w:rFonts w:ascii="Times New Roman" w:eastAsia="Times New Roman" w:hAnsi="Times New Roman" w:cs="Times New Roman"/>
          <w:b/>
          <w:bCs/>
          <w:lang w:val="en-GB" w:eastAsia="sk-SK"/>
        </w:rPr>
        <w:br/>
        <w:t>IB</w:t>
      </w:r>
      <w:r w:rsidRPr="00935052">
        <w:rPr>
          <w:rFonts w:ascii="Times New Roman" w:eastAsia="Times New Roman" w:hAnsi="Times New Roman" w:cs="Times New Roman"/>
          <w:lang w:val="en-GB" w:eastAsia="sk-SK"/>
        </w:rPr>
        <w:t> – pupils and female pupils of the primary schools, the elementary music schools, the music grammar schools from 12 to 14 years including</w:t>
      </w:r>
      <w:r w:rsidRPr="00935052">
        <w:rPr>
          <w:rFonts w:ascii="Times New Roman" w:eastAsia="Times New Roman" w:hAnsi="Times New Roman" w:cs="Times New Roman"/>
          <w:b/>
          <w:bCs/>
          <w:lang w:val="en-GB" w:eastAsia="sk-SK"/>
        </w:rPr>
        <w:br/>
        <w:t>IC</w:t>
      </w:r>
      <w:r w:rsidRPr="00935052">
        <w:rPr>
          <w:rFonts w:ascii="Times New Roman" w:eastAsia="Times New Roman" w:hAnsi="Times New Roman" w:cs="Times New Roman"/>
          <w:lang w:val="en-GB" w:eastAsia="sk-SK"/>
        </w:rPr>
        <w:t> – pupils and female pupils of the primary schools, the elementary music schools from 15 to 18 years including</w:t>
      </w:r>
    </w:p>
    <w:p w:rsidR="00935052" w:rsidRPr="00935052" w:rsidRDefault="00935052" w:rsidP="0093505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bCs/>
          <w:lang w:val="en-GB" w:eastAsia="sk-SK"/>
        </w:rPr>
      </w:pPr>
      <w:r w:rsidRPr="00935052">
        <w:rPr>
          <w:rFonts w:ascii="Times New Roman" w:eastAsia="Times New Roman" w:hAnsi="Times New Roman" w:cs="Times New Roman"/>
          <w:lang w:val="en-GB" w:eastAsia="sk-SK"/>
        </w:rPr>
        <w:t>The competition has one round in categories IA, IB, IC.</w:t>
      </w:r>
      <w:r w:rsidRPr="00935052">
        <w:rPr>
          <w:rFonts w:ascii="Times New Roman" w:eastAsia="Times New Roman" w:hAnsi="Times New Roman" w:cs="Times New Roman"/>
          <w:lang w:val="en-GB" w:eastAsia="sk-SK"/>
        </w:rPr>
        <w:br/>
        <w:t>Competitors must complete lower and not exceed upper age limit for the categories IA, IB, IC on a day of the beginning of the competition.</w:t>
      </w:r>
    </w:p>
    <w:p w:rsidR="00935052" w:rsidRDefault="00935052" w:rsidP="00935052">
      <w:pPr>
        <w:shd w:val="clear" w:color="auto" w:fill="FFFFFF"/>
        <w:spacing w:after="225" w:line="240" w:lineRule="auto"/>
      </w:pPr>
      <w:r w:rsidRPr="00935052">
        <w:rPr>
          <w:rFonts w:ascii="Times New Roman" w:eastAsia="Times New Roman" w:hAnsi="Times New Roman" w:cs="Times New Roman"/>
          <w:b/>
          <w:bCs/>
          <w:lang w:val="en-GB" w:eastAsia="sk-SK"/>
        </w:rPr>
        <w:t>IIA</w:t>
      </w:r>
      <w:r w:rsidRPr="00935052">
        <w:rPr>
          <w:rFonts w:ascii="Times New Roman" w:eastAsia="Times New Roman" w:hAnsi="Times New Roman" w:cs="Times New Roman"/>
          <w:lang w:val="en-GB" w:eastAsia="sk-SK"/>
        </w:rPr>
        <w:t> – female students of the music grammar schools, the conservatories to 18 years including</w:t>
      </w:r>
      <w:r w:rsidRPr="00935052">
        <w:rPr>
          <w:rFonts w:ascii="Times New Roman" w:eastAsia="Times New Roman" w:hAnsi="Times New Roman" w:cs="Times New Roman"/>
          <w:lang w:val="en-GB" w:eastAsia="sk-SK"/>
        </w:rPr>
        <w:br/>
      </w:r>
      <w:r w:rsidRPr="00935052">
        <w:rPr>
          <w:rFonts w:ascii="Times New Roman" w:eastAsia="Times New Roman" w:hAnsi="Times New Roman" w:cs="Times New Roman"/>
          <w:b/>
          <w:bCs/>
          <w:lang w:val="en-GB" w:eastAsia="sk-SK"/>
        </w:rPr>
        <w:t>IIB</w:t>
      </w:r>
      <w:r w:rsidRPr="00935052">
        <w:rPr>
          <w:rFonts w:ascii="Times New Roman" w:eastAsia="Times New Roman" w:hAnsi="Times New Roman" w:cs="Times New Roman"/>
          <w:lang w:val="en-GB" w:eastAsia="sk-SK"/>
        </w:rPr>
        <w:t> – students of the music grammar schools, the conservatories to 18 years including</w:t>
      </w:r>
      <w:r w:rsidRPr="00935052">
        <w:rPr>
          <w:rFonts w:ascii="Times New Roman" w:eastAsia="Times New Roman" w:hAnsi="Times New Roman" w:cs="Times New Roman"/>
          <w:lang w:val="en-GB" w:eastAsia="sk-SK"/>
        </w:rPr>
        <w:br/>
        <w:t>The competition has two rounds in categories IIA, IIB.</w:t>
      </w:r>
      <w:r w:rsidRPr="00935052">
        <w:rPr>
          <w:rFonts w:ascii="Times New Roman" w:eastAsia="Times New Roman" w:hAnsi="Times New Roman" w:cs="Times New Roman"/>
          <w:lang w:val="en-GB" w:eastAsia="sk-SK"/>
        </w:rPr>
        <w:br/>
      </w:r>
      <w:r w:rsidRPr="00935052">
        <w:rPr>
          <w:rFonts w:ascii="Times New Roman" w:eastAsia="Times New Roman" w:hAnsi="Times New Roman" w:cs="Times New Roman"/>
          <w:b/>
          <w:bCs/>
          <w:lang w:val="en-GB" w:eastAsia="sk-SK"/>
        </w:rPr>
        <w:br/>
        <w:t>IIIA Song</w:t>
      </w:r>
      <w:r w:rsidRPr="00935052">
        <w:rPr>
          <w:rFonts w:ascii="Times New Roman" w:eastAsia="Times New Roman" w:hAnsi="Times New Roman" w:cs="Times New Roman"/>
          <w:lang w:val="en-GB" w:eastAsia="sk-SK"/>
        </w:rPr>
        <w:t> – female students of the secondary schools, the high schools or university from 19 to 21years including</w:t>
      </w:r>
      <w:r w:rsidRPr="00935052">
        <w:rPr>
          <w:rFonts w:ascii="Times New Roman" w:eastAsia="Times New Roman" w:hAnsi="Times New Roman" w:cs="Times New Roman"/>
          <w:lang w:val="en-GB" w:eastAsia="sk-SK"/>
        </w:rPr>
        <w:br/>
      </w:r>
      <w:r w:rsidRPr="00935052">
        <w:rPr>
          <w:rFonts w:ascii="Times New Roman" w:eastAsia="Times New Roman" w:hAnsi="Times New Roman" w:cs="Times New Roman"/>
          <w:b/>
          <w:bCs/>
          <w:lang w:val="en-GB" w:eastAsia="sk-SK"/>
        </w:rPr>
        <w:t>IIIB Song</w:t>
      </w:r>
      <w:r w:rsidRPr="00935052">
        <w:rPr>
          <w:rFonts w:ascii="Times New Roman" w:eastAsia="Times New Roman" w:hAnsi="Times New Roman" w:cs="Times New Roman"/>
          <w:lang w:val="en-GB" w:eastAsia="sk-SK"/>
        </w:rPr>
        <w:t> – students of secondary schools, high schools or university from 19 to 21years including</w:t>
      </w:r>
      <w:r w:rsidRPr="00935052">
        <w:rPr>
          <w:rFonts w:ascii="Times New Roman" w:eastAsia="Times New Roman" w:hAnsi="Times New Roman" w:cs="Times New Roman"/>
          <w:lang w:val="en-GB" w:eastAsia="sk-SK"/>
        </w:rPr>
        <w:br/>
        <w:t>The competition has two rounds in categories III A, III B Song.</w:t>
      </w:r>
      <w:r w:rsidRPr="00935052">
        <w:rPr>
          <w:rFonts w:ascii="Times New Roman" w:eastAsia="Times New Roman" w:hAnsi="Times New Roman" w:cs="Times New Roman"/>
          <w:lang w:val="en-GB" w:eastAsia="sk-SK"/>
        </w:rPr>
        <w:br/>
      </w:r>
      <w:r w:rsidRPr="00935052">
        <w:rPr>
          <w:rFonts w:ascii="Times New Roman" w:eastAsia="Times New Roman" w:hAnsi="Times New Roman" w:cs="Times New Roman"/>
          <w:b/>
          <w:bCs/>
          <w:lang w:val="en-GB" w:eastAsia="sk-SK"/>
        </w:rPr>
        <w:br/>
        <w:t>IIIA Opera</w:t>
      </w:r>
      <w:r w:rsidRPr="00935052">
        <w:rPr>
          <w:rFonts w:ascii="Times New Roman" w:eastAsia="Times New Roman" w:hAnsi="Times New Roman" w:cs="Times New Roman"/>
          <w:lang w:val="en-GB" w:eastAsia="sk-SK"/>
        </w:rPr>
        <w:t> – female students of secondary schools, high schools or university from 19 to 22years including</w:t>
      </w:r>
      <w:r w:rsidRPr="00935052">
        <w:rPr>
          <w:rFonts w:ascii="Times New Roman" w:eastAsia="Times New Roman" w:hAnsi="Times New Roman" w:cs="Times New Roman"/>
          <w:lang w:val="en-GB" w:eastAsia="sk-SK"/>
        </w:rPr>
        <w:br/>
      </w:r>
      <w:r w:rsidRPr="00935052">
        <w:rPr>
          <w:rFonts w:ascii="Times New Roman" w:eastAsia="Times New Roman" w:hAnsi="Times New Roman" w:cs="Times New Roman"/>
          <w:b/>
          <w:bCs/>
          <w:lang w:val="en-GB" w:eastAsia="sk-SK"/>
        </w:rPr>
        <w:t>IIIB Opera</w:t>
      </w:r>
      <w:r w:rsidRPr="00935052">
        <w:rPr>
          <w:rFonts w:ascii="Times New Roman" w:eastAsia="Times New Roman" w:hAnsi="Times New Roman" w:cs="Times New Roman"/>
          <w:lang w:val="en-GB" w:eastAsia="sk-SK"/>
        </w:rPr>
        <w:t> – students of secondary schools, high schools or university from 19 to 22years including</w:t>
      </w:r>
      <w:r w:rsidRPr="00935052">
        <w:rPr>
          <w:rFonts w:ascii="Times New Roman" w:eastAsia="Times New Roman" w:hAnsi="Times New Roman" w:cs="Times New Roman"/>
          <w:lang w:val="en-GB" w:eastAsia="sk-SK"/>
        </w:rPr>
        <w:br/>
        <w:t>The competition has three rounds in the categories IIIA, IIIB Opera.</w:t>
      </w:r>
      <w:r w:rsidRPr="00935052">
        <w:rPr>
          <w:rFonts w:ascii="Times New Roman" w:eastAsia="Times New Roman" w:hAnsi="Times New Roman" w:cs="Times New Roman"/>
          <w:lang w:val="en-GB" w:eastAsia="sk-SK"/>
        </w:rPr>
        <w:br/>
      </w:r>
      <w:r w:rsidRPr="00935052">
        <w:rPr>
          <w:rFonts w:ascii="Times New Roman" w:eastAsia="Times New Roman" w:hAnsi="Times New Roman" w:cs="Times New Roman"/>
          <w:b/>
          <w:bCs/>
          <w:lang w:val="en-GB" w:eastAsia="sk-SK"/>
        </w:rPr>
        <w:br/>
        <w:t>IVA Opera</w:t>
      </w:r>
      <w:r w:rsidRPr="00935052">
        <w:rPr>
          <w:rFonts w:ascii="Times New Roman" w:eastAsia="Times New Roman" w:hAnsi="Times New Roman" w:cs="Times New Roman"/>
          <w:lang w:val="en-GB" w:eastAsia="sk-SK"/>
        </w:rPr>
        <w:t> – female students of the secondary schools, the high schools or university, graduates of art school from the age of 23 to 32 including</w:t>
      </w:r>
      <w:r w:rsidRPr="00935052">
        <w:rPr>
          <w:rFonts w:ascii="Times New Roman" w:eastAsia="Times New Roman" w:hAnsi="Times New Roman" w:cs="Times New Roman"/>
          <w:lang w:val="en-GB" w:eastAsia="sk-SK"/>
        </w:rPr>
        <w:br/>
      </w:r>
      <w:r w:rsidRPr="00935052">
        <w:rPr>
          <w:rFonts w:ascii="Times New Roman" w:eastAsia="Times New Roman" w:hAnsi="Times New Roman" w:cs="Times New Roman"/>
          <w:b/>
          <w:bCs/>
          <w:lang w:val="en-GB" w:eastAsia="sk-SK"/>
        </w:rPr>
        <w:t>IVB Opera</w:t>
      </w:r>
      <w:r w:rsidRPr="00935052">
        <w:rPr>
          <w:rFonts w:ascii="Times New Roman" w:eastAsia="Times New Roman" w:hAnsi="Times New Roman" w:cs="Times New Roman"/>
          <w:lang w:val="en-GB" w:eastAsia="sk-SK"/>
        </w:rPr>
        <w:t> – students of the secondary schools, the high schools or university, the graduates of art school from the age of 23 to 32 including</w:t>
      </w:r>
      <w:r w:rsidRPr="00935052">
        <w:rPr>
          <w:rFonts w:ascii="Times New Roman" w:eastAsia="Times New Roman" w:hAnsi="Times New Roman" w:cs="Times New Roman"/>
          <w:lang w:val="en-GB" w:eastAsia="sk-SK"/>
        </w:rPr>
        <w:br/>
        <w:t>The competition has three rounds in the categories IV A, IV B Opera.</w:t>
      </w:r>
      <w:r w:rsidRPr="00935052">
        <w:rPr>
          <w:rFonts w:ascii="Times New Roman" w:eastAsia="Times New Roman" w:hAnsi="Times New Roman" w:cs="Times New Roman"/>
          <w:lang w:val="en-GB" w:eastAsia="sk-SK"/>
        </w:rPr>
        <w:br/>
      </w:r>
      <w:r>
        <w:rPr>
          <w:rFonts w:ascii="Times New Roman" w:eastAsia="Times New Roman" w:hAnsi="Times New Roman" w:cs="Times New Roman"/>
          <w:lang w:val="en-GB" w:eastAsia="sk-SK"/>
        </w:rPr>
        <w:br/>
      </w:r>
      <w:r w:rsidRPr="00935052">
        <w:rPr>
          <w:rFonts w:ascii="Times New Roman" w:eastAsia="Times New Roman" w:hAnsi="Times New Roman" w:cs="Times New Roman"/>
          <w:lang w:val="en-GB" w:eastAsia="sk-SK"/>
        </w:rPr>
        <w:t>The third round in categories IIIA, IIIB, IVA, IVB Opera is accompanied by an orchestra</w:t>
      </w:r>
      <w:r>
        <w:rPr>
          <w:rFonts w:ascii="Times New Roman" w:eastAsia="Times New Roman" w:hAnsi="Times New Roman" w:cs="Times New Roman"/>
          <w:lang w:val="en-GB" w:eastAsia="sk-SK"/>
        </w:rPr>
        <w:t>.</w:t>
      </w:r>
      <w:r>
        <w:rPr>
          <w:rFonts w:ascii="Times New Roman" w:eastAsia="Times New Roman" w:hAnsi="Times New Roman" w:cs="Times New Roman"/>
          <w:lang w:val="en-GB" w:eastAsia="sk-SK"/>
        </w:rPr>
        <w:br/>
      </w:r>
      <w:r>
        <w:rPr>
          <w:rFonts w:ascii="Times New Roman" w:eastAsia="Times New Roman" w:hAnsi="Times New Roman" w:cs="Times New Roman"/>
          <w:lang w:val="en-GB" w:eastAsia="sk-SK"/>
        </w:rPr>
        <w:br/>
      </w:r>
      <w:r w:rsidRPr="00935052">
        <w:rPr>
          <w:rFonts w:ascii="Times New Roman" w:eastAsia="Times New Roman" w:hAnsi="Times New Roman" w:cs="Times New Roman"/>
          <w:lang w:val="en-GB" w:eastAsia="sk-SK"/>
        </w:rPr>
        <w:t>On the day of the start of the competition, April 4, 2024, the competitors must complete the lower and not exceed the upper age limit for the given category</w:t>
      </w:r>
    </w:p>
    <w:sectPr w:rsidR="00935052" w:rsidSect="00935052">
      <w:pgSz w:w="16838" w:h="11906" w:orient="landscape"/>
      <w:pgMar w:top="397" w:right="454" w:bottom="454" w:left="45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3B7"/>
    <w:rsid w:val="000C31D6"/>
    <w:rsid w:val="0010719B"/>
    <w:rsid w:val="006D7710"/>
    <w:rsid w:val="00935052"/>
    <w:rsid w:val="00F66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4ABDB9-BD8E-46B7-8F11-0D88AA7DE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35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350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konza</dc:creator>
  <cp:lastModifiedBy>konzervatorium</cp:lastModifiedBy>
  <cp:revision>2</cp:revision>
  <dcterms:created xsi:type="dcterms:W3CDTF">2024-01-16T09:36:00Z</dcterms:created>
  <dcterms:modified xsi:type="dcterms:W3CDTF">2024-01-16T09:36:00Z</dcterms:modified>
</cp:coreProperties>
</file>