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69FD" w14:textId="68AD8107" w:rsidR="0050386D" w:rsidRDefault="0050386D">
      <w:r>
        <w:t>Szanowni Państwo,</w:t>
      </w:r>
    </w:p>
    <w:p w14:paraId="633BCACC" w14:textId="07DFEB79" w:rsidR="0050386D" w:rsidRDefault="0050386D"/>
    <w:p w14:paraId="345941FF" w14:textId="4D18530F" w:rsidR="0050386D" w:rsidRDefault="0050386D">
      <w:r>
        <w:t>Pedagodzy, których przydział dydaktyczny zawiera godziny ponadwymiarowe, mogą od 16 czerwca br. wypełniać formularz dot. rozliczenia godzin ponadwymiarowych.</w:t>
      </w:r>
    </w:p>
    <w:p w14:paraId="39374FE0" w14:textId="30656783" w:rsidR="0050386D" w:rsidRDefault="0050386D">
      <w:r>
        <w:t>Druk formularza jest dostępny w  informacji oraz pod linkiem ….. (proszę o wydruk dwustronny)</w:t>
      </w:r>
    </w:p>
    <w:p w14:paraId="3D40D366" w14:textId="1346BF6B" w:rsidR="0050386D" w:rsidRDefault="0050386D">
      <w:r>
        <w:t xml:space="preserve">Prawidłowo uzupełniony druk formularza, należy przedstawić do zatwierdzenia osobie uprawnionej </w:t>
      </w:r>
      <w:proofErr w:type="spellStart"/>
      <w:r>
        <w:t>t.j</w:t>
      </w:r>
      <w:proofErr w:type="spellEnd"/>
      <w:r>
        <w:t>. Kierownik Katedry/Dziekan, a następnie złożyć w skrzynce, znajdującej się przy informacji Akademii. Błędnie wypełniony druk formularza będzie skutkował opóźnieniem wypłaty.</w:t>
      </w:r>
    </w:p>
    <w:sectPr w:rsidR="0050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6D"/>
    <w:rsid w:val="005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92CE"/>
  <w15:chartTrackingRefBased/>
  <w15:docId w15:val="{31093D5D-4762-467B-A090-B5FD2D2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Kauczka</dc:creator>
  <cp:keywords/>
  <dc:description/>
  <cp:lastModifiedBy>Anna Kauczka</cp:lastModifiedBy>
  <cp:revision>1</cp:revision>
  <dcterms:created xsi:type="dcterms:W3CDTF">2025-06-13T06:35:00Z</dcterms:created>
  <dcterms:modified xsi:type="dcterms:W3CDTF">2025-06-13T06:41:00Z</dcterms:modified>
</cp:coreProperties>
</file>